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0D42" w14:textId="77777777" w:rsidR="00384605" w:rsidRPr="00D54FDA" w:rsidRDefault="00384605" w:rsidP="00384605">
      <w:pPr>
        <w:jc w:val="center"/>
        <w:rPr>
          <w:rFonts w:ascii="Arial" w:hAnsi="Arial" w:cs="Arial"/>
          <w:b/>
          <w:bCs/>
          <w:color w:val="000000" w:themeColor="text1"/>
          <w:lang w:val="de-DE"/>
        </w:rPr>
      </w:pPr>
      <w:proofErr w:type="spellStart"/>
      <w:r w:rsidRPr="00D54FDA">
        <w:rPr>
          <w:rFonts w:ascii="Arial" w:hAnsi="Arial" w:cs="Arial"/>
          <w:b/>
          <w:bCs/>
          <w:color w:val="000000" w:themeColor="text1"/>
          <w:lang w:val="de-DE"/>
        </w:rPr>
        <w:t>Eurospine</w:t>
      </w:r>
      <w:proofErr w:type="spellEnd"/>
      <w:r w:rsidRPr="00D54FDA">
        <w:rPr>
          <w:rFonts w:ascii="Arial" w:hAnsi="Arial" w:cs="Arial"/>
          <w:b/>
          <w:bCs/>
          <w:color w:val="000000" w:themeColor="text1"/>
          <w:lang w:val="de-DE"/>
        </w:rPr>
        <w:t xml:space="preserve"> 2019: Brainlab stellt mit Loop-X den ersten mobilen intraoperativen Bildgebungsroboter vor</w:t>
      </w:r>
    </w:p>
    <w:p w14:paraId="6D0192DC" w14:textId="77777777" w:rsidR="00481B42" w:rsidRPr="00384605" w:rsidRDefault="00481B42" w:rsidP="00CF5C04">
      <w:pPr>
        <w:jc w:val="center"/>
        <w:rPr>
          <w:rFonts w:ascii="Arial" w:hAnsi="Arial" w:cs="Arial"/>
          <w:color w:val="000000" w:themeColor="text1"/>
          <w:lang w:val="de-DE"/>
        </w:rPr>
      </w:pPr>
    </w:p>
    <w:p w14:paraId="3AF0ECCB" w14:textId="77777777" w:rsidR="00384605" w:rsidRPr="00D54FDA" w:rsidRDefault="00384605" w:rsidP="00384605">
      <w:pPr>
        <w:jc w:val="center"/>
        <w:rPr>
          <w:rFonts w:ascii="Arial" w:hAnsi="Arial" w:cs="Arial"/>
          <w:bCs/>
          <w:i/>
          <w:color w:val="000000" w:themeColor="text1"/>
          <w:lang w:val="de-DE"/>
        </w:rPr>
      </w:pPr>
      <w:r w:rsidRPr="00D54FDA">
        <w:rPr>
          <w:rFonts w:ascii="Arial" w:hAnsi="Arial" w:cs="Arial"/>
          <w:bCs/>
          <w:i/>
          <w:color w:val="000000" w:themeColor="text1"/>
          <w:lang w:val="de-DE"/>
        </w:rPr>
        <w:t xml:space="preserve">Neue Plattform bildet Basis für den kombinierten Einsatz von Künstlicher Intelligenz, Big Data, Cloud Computing, </w:t>
      </w:r>
      <w:proofErr w:type="spellStart"/>
      <w:r w:rsidRPr="00D54FDA">
        <w:rPr>
          <w:rFonts w:ascii="Arial" w:hAnsi="Arial" w:cs="Arial"/>
          <w:bCs/>
          <w:i/>
          <w:color w:val="000000" w:themeColor="text1"/>
          <w:lang w:val="de-DE"/>
        </w:rPr>
        <w:t>Augmented</w:t>
      </w:r>
      <w:proofErr w:type="spellEnd"/>
      <w:r w:rsidRPr="00D54FDA">
        <w:rPr>
          <w:rFonts w:ascii="Arial" w:hAnsi="Arial" w:cs="Arial"/>
          <w:bCs/>
          <w:i/>
          <w:color w:val="000000" w:themeColor="text1"/>
          <w:lang w:val="de-DE"/>
        </w:rPr>
        <w:t xml:space="preserve"> Reality und </w:t>
      </w:r>
      <w:proofErr w:type="spellStart"/>
      <w:r w:rsidRPr="00D54FDA">
        <w:rPr>
          <w:rFonts w:ascii="Arial" w:hAnsi="Arial" w:cs="Arial"/>
          <w:bCs/>
          <w:i/>
          <w:color w:val="000000" w:themeColor="text1"/>
          <w:lang w:val="de-DE"/>
        </w:rPr>
        <w:t>Spatial</w:t>
      </w:r>
      <w:proofErr w:type="spellEnd"/>
      <w:r w:rsidRPr="00D54FDA">
        <w:rPr>
          <w:rFonts w:ascii="Arial" w:hAnsi="Arial" w:cs="Arial"/>
          <w:bCs/>
          <w:i/>
          <w:color w:val="000000" w:themeColor="text1"/>
          <w:lang w:val="de-DE"/>
        </w:rPr>
        <w:t xml:space="preserve"> Computing</w:t>
      </w:r>
    </w:p>
    <w:p w14:paraId="3D76E2B6" w14:textId="77777777" w:rsidR="00CF5C04" w:rsidRPr="00384605" w:rsidRDefault="00CF5C04" w:rsidP="00CF5C04">
      <w:pPr>
        <w:rPr>
          <w:rFonts w:ascii="Arial" w:hAnsi="Arial" w:cs="Arial"/>
          <w:color w:val="000000" w:themeColor="text1"/>
          <w:lang w:val="de-DE"/>
        </w:rPr>
      </w:pPr>
    </w:p>
    <w:p w14:paraId="14E43324" w14:textId="77777777" w:rsidR="00CF5C04" w:rsidRPr="00384605" w:rsidRDefault="00CF5C04" w:rsidP="00CF5C04">
      <w:pPr>
        <w:rPr>
          <w:rFonts w:ascii="Arial" w:hAnsi="Arial" w:cs="Arial"/>
          <w:color w:val="000000" w:themeColor="text1"/>
          <w:lang w:val="de-DE"/>
        </w:rPr>
      </w:pPr>
    </w:p>
    <w:p w14:paraId="3BEF41DA" w14:textId="77777777" w:rsidR="00384605" w:rsidRPr="00D54FDA" w:rsidRDefault="00384605" w:rsidP="00384605">
      <w:pPr>
        <w:jc w:val="both"/>
        <w:rPr>
          <w:rFonts w:ascii="Arial" w:hAnsi="Arial" w:cs="Arial"/>
          <w:color w:val="000000" w:themeColor="text1"/>
          <w:lang w:val="de-DE"/>
        </w:rPr>
      </w:pPr>
      <w:r w:rsidRPr="00D54FDA">
        <w:rPr>
          <w:rFonts w:ascii="Arial" w:hAnsi="Arial" w:cs="Arial"/>
          <w:b/>
          <w:bCs/>
          <w:color w:val="000000" w:themeColor="text1"/>
          <w:lang w:val="de-DE"/>
        </w:rPr>
        <w:t xml:space="preserve">HELSINKI / MÜNCHEN, 16. Oktober 2019 </w:t>
      </w:r>
      <w:r w:rsidRPr="00D54FDA">
        <w:rPr>
          <w:rFonts w:ascii="Arial" w:hAnsi="Arial" w:cs="Arial"/>
          <w:color w:val="000000" w:themeColor="text1"/>
          <w:lang w:val="en-GB"/>
        </w:rPr>
        <w:sym w:font="Symbol" w:char="F0BE"/>
      </w:r>
      <w:r w:rsidRPr="00D54FDA">
        <w:rPr>
          <w:rFonts w:ascii="Arial" w:hAnsi="Arial" w:cs="Arial"/>
          <w:bCs/>
          <w:color w:val="000000" w:themeColor="text1"/>
          <w:lang w:val="de-DE"/>
        </w:rPr>
        <w:t xml:space="preserve"> </w:t>
      </w:r>
      <w:hyperlink r:id="rId7" w:history="1">
        <w:r w:rsidRPr="00384605">
          <w:rPr>
            <w:rStyle w:val="Hyperlink"/>
            <w:rFonts w:ascii="Arial" w:hAnsi="Arial" w:cs="Arial"/>
            <w:b/>
            <w:bCs/>
            <w:color w:val="EE2375"/>
            <w:u w:val="none"/>
            <w:lang w:val="de-DE"/>
          </w:rPr>
          <w:t>Brainlab</w:t>
        </w:r>
      </w:hyperlink>
      <w:r w:rsidRPr="00D54FDA">
        <w:rPr>
          <w:rFonts w:ascii="Arial" w:hAnsi="Arial" w:cs="Arial"/>
          <w:b/>
          <w:bCs/>
          <w:color w:val="000000" w:themeColor="text1"/>
          <w:lang w:val="de-DE"/>
        </w:rPr>
        <w:t xml:space="preserve">, einer der weltweit führenden Spezialisten für softwaregestützte Medizintechnik, präsentiert auf der EUROSPINE 2019 in Helsinki </w:t>
      </w:r>
      <w:hyperlink r:id="rId8" w:history="1">
        <w:r w:rsidRPr="00384605">
          <w:rPr>
            <w:rStyle w:val="Hyperlink"/>
            <w:rFonts w:ascii="Arial" w:hAnsi="Arial" w:cs="Arial"/>
            <w:b/>
            <w:bCs/>
            <w:color w:val="EE2375"/>
            <w:u w:val="none"/>
            <w:lang w:val="de-DE"/>
          </w:rPr>
          <w:t>Loop-X</w:t>
        </w:r>
      </w:hyperlink>
      <w:r w:rsidRPr="00D54FDA">
        <w:rPr>
          <w:rFonts w:ascii="Arial" w:hAnsi="Arial" w:cs="Arial"/>
          <w:b/>
          <w:bCs/>
          <w:color w:val="000000" w:themeColor="text1"/>
          <w:lang w:val="de-DE"/>
        </w:rPr>
        <w:t xml:space="preserve">, den ersten mobilen intraoperativen Bildgebungsroboter. Das erstmals dem europäischen Fachpublikum vorgestellte Gerät ist für 2D- und 3D-Bildgebung konzipiert und kombiniert ultrahohe Auflösung mit einem neuen Flexibilitätsstandard. Der Loop-X Imaging-Roboter lässt sich über eine offene Schnittstelle sowohl in Brainlab-Technologie als auch in Produkte von Drittanbietern integrieren. Dies stellt eine hohe Interoperabilität und Datenintegration sicher. Loop-X </w:t>
      </w:r>
      <w:r w:rsidRPr="00D54FDA">
        <w:rPr>
          <w:rFonts w:ascii="Arial" w:hAnsi="Arial" w:cs="Arial"/>
          <w:b/>
          <w:color w:val="000000" w:themeColor="text1"/>
          <w:lang w:val="de-DE"/>
        </w:rPr>
        <w:t xml:space="preserve">wurde von </w:t>
      </w:r>
      <w:proofErr w:type="spellStart"/>
      <w:r w:rsidRPr="00D54FDA">
        <w:rPr>
          <w:rFonts w:ascii="Arial" w:hAnsi="Arial" w:cs="Arial"/>
          <w:b/>
          <w:color w:val="000000" w:themeColor="text1"/>
          <w:lang w:val="de-DE"/>
        </w:rPr>
        <w:t>medPhoton</w:t>
      </w:r>
      <w:proofErr w:type="spellEnd"/>
      <w:r w:rsidRPr="00D54FDA">
        <w:rPr>
          <w:rFonts w:ascii="Arial" w:hAnsi="Arial" w:cs="Arial"/>
          <w:b/>
          <w:color w:val="000000" w:themeColor="text1"/>
          <w:lang w:val="de-DE"/>
        </w:rPr>
        <w:t xml:space="preserve"> – einem Hersteller innovativer bildgebender Technologien – in enger Zusammenarbeit mit Brainlab entwickelt. </w:t>
      </w:r>
      <w:r w:rsidRPr="00D54FDA">
        <w:rPr>
          <w:rFonts w:ascii="Arial" w:hAnsi="Arial" w:cs="Arial"/>
          <w:b/>
          <w:bCs/>
          <w:color w:val="000000" w:themeColor="text1"/>
          <w:lang w:val="de-DE"/>
        </w:rPr>
        <w:t>Die neue Plattform bietet Chirurgen eine fortschrittliche OP-Infrastruktur, die einen Beitrag zur besseren Versorgung leisten kann.</w:t>
      </w:r>
    </w:p>
    <w:p w14:paraId="64BE2BFF" w14:textId="77777777" w:rsidR="00384605" w:rsidRPr="00D572B6" w:rsidRDefault="00384605" w:rsidP="00384605">
      <w:pPr>
        <w:jc w:val="both"/>
        <w:rPr>
          <w:rFonts w:ascii="Arial" w:hAnsi="Arial" w:cs="Arial"/>
          <w:b/>
          <w:bCs/>
          <w:color w:val="000000" w:themeColor="text1"/>
          <w:sz w:val="20"/>
          <w:szCs w:val="20"/>
          <w:lang w:val="de-DE"/>
        </w:rPr>
      </w:pPr>
    </w:p>
    <w:p w14:paraId="6EAAD3BD" w14:textId="77777777" w:rsidR="00384605" w:rsidRPr="00D54FDA" w:rsidRDefault="00384605" w:rsidP="00384605">
      <w:pPr>
        <w:jc w:val="both"/>
        <w:rPr>
          <w:rFonts w:ascii="Arial" w:hAnsi="Arial" w:cs="Arial"/>
          <w:bCs/>
          <w:color w:val="000000" w:themeColor="text1"/>
          <w:lang w:val="de-DE"/>
        </w:rPr>
      </w:pPr>
      <w:r w:rsidRPr="00D54FDA">
        <w:rPr>
          <w:rFonts w:ascii="Arial" w:hAnsi="Arial" w:cs="Arial"/>
          <w:bCs/>
          <w:color w:val="000000" w:themeColor="text1"/>
          <w:lang w:val="de-DE"/>
        </w:rPr>
        <w:t xml:space="preserve">Die Loop-X-Roboterarchitektur setzt neue Standards in der Chirurgie: Durch automatisierte Schritte bei der Bildgebung und die </w:t>
      </w:r>
      <w:proofErr w:type="spellStart"/>
      <w:r w:rsidRPr="00D54FDA">
        <w:rPr>
          <w:rFonts w:ascii="Arial" w:hAnsi="Arial" w:cs="Arial"/>
          <w:bCs/>
          <w:color w:val="000000" w:themeColor="text1"/>
          <w:lang w:val="de-DE"/>
        </w:rPr>
        <w:t>robotische</w:t>
      </w:r>
      <w:proofErr w:type="spellEnd"/>
      <w:r w:rsidRPr="00D54FDA">
        <w:rPr>
          <w:rFonts w:ascii="Arial" w:hAnsi="Arial" w:cs="Arial"/>
          <w:bCs/>
          <w:color w:val="000000" w:themeColor="text1"/>
          <w:lang w:val="de-DE"/>
        </w:rPr>
        <w:t xml:space="preserve"> Assistenz während des Eingriffs arbeitet das System mit dem OP-Personal und anderen Technologien wie Roboterarmen Hand in Hand. Dadurch gewinnt der Operateur an Flexibilität und Bewegungsfreiheit während einer Operation. </w:t>
      </w:r>
      <w:bookmarkStart w:id="0" w:name="_Hlk20396685"/>
      <w:r w:rsidRPr="00D54FDA">
        <w:rPr>
          <w:rFonts w:ascii="Arial" w:hAnsi="Arial" w:cs="Arial"/>
          <w:color w:val="000000" w:themeColor="text1"/>
          <w:lang w:val="de-DE"/>
        </w:rPr>
        <w:t>Die nicht-</w:t>
      </w:r>
      <w:proofErr w:type="spellStart"/>
      <w:r w:rsidRPr="00D54FDA">
        <w:rPr>
          <w:rFonts w:ascii="Arial" w:hAnsi="Arial" w:cs="Arial"/>
          <w:color w:val="000000" w:themeColor="text1"/>
          <w:lang w:val="de-DE"/>
        </w:rPr>
        <w:t>isozentrische</w:t>
      </w:r>
      <w:proofErr w:type="spellEnd"/>
      <w:r w:rsidRPr="00D54FDA">
        <w:rPr>
          <w:rFonts w:ascii="Arial" w:hAnsi="Arial" w:cs="Arial"/>
          <w:color w:val="000000" w:themeColor="text1"/>
          <w:lang w:val="de-DE"/>
        </w:rPr>
        <w:t xml:space="preserve"> Bewegungs- und Kollimationsfähigkeit ermöglicht das Abbilden von Strukturen, die außerhalb des Bereichs von typischen CT- oder 3D-C-Bogen liegen – bei reduzierter Strahlenbelastung</w:t>
      </w:r>
      <w:r w:rsidRPr="00D54FDA">
        <w:rPr>
          <w:rFonts w:ascii="Arial" w:hAnsi="Arial" w:cs="Arial"/>
          <w:bCs/>
          <w:color w:val="000000" w:themeColor="text1"/>
          <w:lang w:val="de-DE"/>
        </w:rPr>
        <w:t>. Neben der diagnostischen Bildgebung kann das intelligente Gerät auch Teilinformationen erfassen und intraoperative anatomische Veränderungen digitalisieren. Dadurch lässt sich das digitale Modell des Patienten aktualisieren, das durch Aggregieren präoperativer Bilder erstellt wurde.</w:t>
      </w:r>
    </w:p>
    <w:bookmarkEnd w:id="0"/>
    <w:p w14:paraId="2A89EE66" w14:textId="77777777" w:rsidR="00384605" w:rsidRPr="00D572B6" w:rsidRDefault="00384605" w:rsidP="00384605">
      <w:pPr>
        <w:jc w:val="both"/>
        <w:rPr>
          <w:rFonts w:ascii="Arial" w:hAnsi="Arial" w:cs="Arial"/>
          <w:bCs/>
          <w:color w:val="000000" w:themeColor="text1"/>
          <w:sz w:val="20"/>
          <w:szCs w:val="20"/>
          <w:lang w:val="de-DE"/>
        </w:rPr>
      </w:pPr>
    </w:p>
    <w:p w14:paraId="088B98E6" w14:textId="77777777" w:rsidR="00384605" w:rsidRPr="00D54FDA" w:rsidRDefault="00384605" w:rsidP="00384605">
      <w:pPr>
        <w:jc w:val="both"/>
        <w:rPr>
          <w:rFonts w:ascii="Arial" w:hAnsi="Arial" w:cs="Arial"/>
          <w:bCs/>
          <w:color w:val="000000" w:themeColor="text1"/>
          <w:lang w:val="de-DE"/>
        </w:rPr>
      </w:pPr>
      <w:r w:rsidRPr="00D54FDA">
        <w:rPr>
          <w:rFonts w:ascii="Arial" w:hAnsi="Arial" w:cs="Arial"/>
          <w:bCs/>
          <w:color w:val="000000" w:themeColor="text1"/>
          <w:lang w:val="de-DE"/>
        </w:rPr>
        <w:t xml:space="preserve">“Für Brainlab ist Loop-X ein entscheidender Meilenstein, der die Basis für einen bahnbrechenden Innovationsschub in der Wirbelsäulenchirurgie bietet", sagt </w:t>
      </w:r>
      <w:r w:rsidRPr="00D54FDA">
        <w:rPr>
          <w:rFonts w:ascii="Arial" w:hAnsi="Arial" w:cs="Arial"/>
          <w:bCs/>
          <w:lang w:val="de-DE"/>
        </w:rPr>
        <w:t>Stefan Vilsmeier</w:t>
      </w:r>
      <w:r w:rsidRPr="00D54FDA">
        <w:rPr>
          <w:rFonts w:ascii="Arial" w:hAnsi="Arial" w:cs="Arial"/>
          <w:bCs/>
          <w:color w:val="000000" w:themeColor="text1"/>
          <w:lang w:val="de-DE"/>
        </w:rPr>
        <w:t xml:space="preserve">, Präsident und CEO von Brainlab. "Das System ist für uns ein starkes Fundament, auf dem wir den Einsatz neuer Technologien wie Künstliche Intelligenz, Big Data, Cloud Computing, </w:t>
      </w:r>
      <w:proofErr w:type="spellStart"/>
      <w:r w:rsidRPr="00D54FDA">
        <w:rPr>
          <w:rFonts w:ascii="Arial" w:hAnsi="Arial" w:cs="Arial"/>
          <w:bCs/>
          <w:color w:val="000000" w:themeColor="text1"/>
          <w:lang w:val="de-DE"/>
        </w:rPr>
        <w:t>Augmented</w:t>
      </w:r>
      <w:proofErr w:type="spellEnd"/>
      <w:r w:rsidRPr="00D54FDA">
        <w:rPr>
          <w:rFonts w:ascii="Arial" w:hAnsi="Arial" w:cs="Arial"/>
          <w:bCs/>
          <w:color w:val="000000" w:themeColor="text1"/>
          <w:lang w:val="de-DE"/>
        </w:rPr>
        <w:t xml:space="preserve"> Reality und </w:t>
      </w:r>
      <w:proofErr w:type="spellStart"/>
      <w:r w:rsidRPr="00D54FDA">
        <w:rPr>
          <w:rFonts w:ascii="Arial" w:hAnsi="Arial" w:cs="Arial"/>
          <w:bCs/>
          <w:color w:val="000000" w:themeColor="text1"/>
          <w:lang w:val="de-DE"/>
        </w:rPr>
        <w:t>Spatial</w:t>
      </w:r>
      <w:proofErr w:type="spellEnd"/>
      <w:r w:rsidRPr="00D54FDA">
        <w:rPr>
          <w:rFonts w:ascii="Arial" w:hAnsi="Arial" w:cs="Arial"/>
          <w:bCs/>
          <w:color w:val="000000" w:themeColor="text1"/>
          <w:lang w:val="de-DE"/>
        </w:rPr>
        <w:t xml:space="preserve"> Computing weiter aufbauen können." Basierend auf dem großen Einsatzfeld der </w:t>
      </w:r>
      <w:bookmarkStart w:id="1" w:name="_Hlk20821265"/>
      <w:r w:rsidRPr="00D54FDA">
        <w:rPr>
          <w:rFonts w:ascii="Arial" w:hAnsi="Arial" w:cs="Arial"/>
          <w:bCs/>
          <w:color w:val="000000" w:themeColor="text1"/>
          <w:lang w:val="de-DE"/>
        </w:rPr>
        <w:t>röntgenbasierten 2D- und 3D-Bildgebung</w:t>
      </w:r>
      <w:bookmarkEnd w:id="1"/>
      <w:r w:rsidRPr="00D54FDA">
        <w:rPr>
          <w:rFonts w:ascii="Arial" w:hAnsi="Arial" w:cs="Arial"/>
          <w:bCs/>
          <w:color w:val="000000" w:themeColor="text1"/>
          <w:lang w:val="de-DE"/>
        </w:rPr>
        <w:t xml:space="preserve"> im OP, stellt Brainlab mit dem</w:t>
      </w:r>
      <w:r w:rsidRPr="00D54FDA">
        <w:rPr>
          <w:lang w:val="de-DE"/>
        </w:rPr>
        <w:t xml:space="preserve"> </w:t>
      </w:r>
      <w:r w:rsidRPr="00D54FDA">
        <w:rPr>
          <w:rFonts w:ascii="Arial" w:hAnsi="Arial" w:cs="Arial"/>
          <w:bCs/>
          <w:color w:val="000000" w:themeColor="text1"/>
          <w:lang w:val="de-DE"/>
        </w:rPr>
        <w:t xml:space="preserve">Roboter eine digitale Plattform für ein breites Spektrum an chirurgischen Eingriffen bereit. </w:t>
      </w:r>
    </w:p>
    <w:p w14:paraId="6E755ADC" w14:textId="77777777" w:rsidR="00384605" w:rsidRPr="00D54FDA" w:rsidRDefault="00384605" w:rsidP="00384605">
      <w:pPr>
        <w:jc w:val="both"/>
        <w:rPr>
          <w:rFonts w:ascii="Arial" w:hAnsi="Arial" w:cs="Arial"/>
          <w:b/>
          <w:bCs/>
          <w:color w:val="000000" w:themeColor="text1"/>
          <w:lang w:val="de-DE"/>
        </w:rPr>
      </w:pPr>
    </w:p>
    <w:p w14:paraId="272BA9AD" w14:textId="77777777" w:rsidR="00384605" w:rsidRPr="00D54FDA" w:rsidRDefault="00384605" w:rsidP="00384605">
      <w:pPr>
        <w:jc w:val="both"/>
        <w:rPr>
          <w:rFonts w:ascii="Arial" w:hAnsi="Arial" w:cs="Arial"/>
          <w:b/>
          <w:color w:val="000000" w:themeColor="text1"/>
          <w:lang w:val="de-DE"/>
        </w:rPr>
      </w:pPr>
      <w:r w:rsidRPr="00D54FDA">
        <w:rPr>
          <w:rFonts w:ascii="Arial" w:hAnsi="Arial" w:cs="Arial"/>
          <w:b/>
          <w:color w:val="000000" w:themeColor="text1"/>
          <w:lang w:val="de-DE"/>
        </w:rPr>
        <w:t xml:space="preserve">Enge Partnerschaft mit dem Salzburger Unternehmen </w:t>
      </w:r>
      <w:proofErr w:type="spellStart"/>
      <w:r w:rsidRPr="00D54FDA">
        <w:rPr>
          <w:rFonts w:ascii="Arial" w:hAnsi="Arial" w:cs="Arial"/>
          <w:b/>
          <w:color w:val="000000" w:themeColor="text1"/>
          <w:lang w:val="de-DE"/>
        </w:rPr>
        <w:t>medPhoton</w:t>
      </w:r>
      <w:proofErr w:type="spellEnd"/>
      <w:r w:rsidRPr="00D54FDA">
        <w:rPr>
          <w:rFonts w:ascii="Arial" w:hAnsi="Arial" w:cs="Arial"/>
          <w:b/>
          <w:color w:val="000000" w:themeColor="text1"/>
          <w:lang w:val="de-DE"/>
        </w:rPr>
        <w:t xml:space="preserve"> </w:t>
      </w:r>
    </w:p>
    <w:p w14:paraId="51192026" w14:textId="77777777" w:rsidR="00384605" w:rsidRPr="00D54FDA" w:rsidRDefault="00384605" w:rsidP="00384605">
      <w:pPr>
        <w:jc w:val="both"/>
        <w:rPr>
          <w:rFonts w:ascii="Arial" w:hAnsi="Arial" w:cs="Arial"/>
          <w:color w:val="000000" w:themeColor="text1"/>
          <w:lang w:val="de-DE"/>
        </w:rPr>
      </w:pPr>
    </w:p>
    <w:p w14:paraId="4BF32486" w14:textId="77777777" w:rsidR="00384605" w:rsidRPr="00D54FDA" w:rsidRDefault="00384605" w:rsidP="00384605">
      <w:pPr>
        <w:jc w:val="both"/>
        <w:rPr>
          <w:rFonts w:ascii="Arial" w:hAnsi="Arial" w:cs="Arial"/>
          <w:color w:val="000000" w:themeColor="text1"/>
          <w:lang w:val="de-DE"/>
        </w:rPr>
      </w:pPr>
      <w:r w:rsidRPr="00D54FDA">
        <w:rPr>
          <w:rFonts w:ascii="Arial" w:hAnsi="Arial" w:cs="Arial"/>
          <w:color w:val="000000" w:themeColor="text1"/>
          <w:lang w:val="de-DE"/>
        </w:rPr>
        <w:t xml:space="preserve">Der Loop-X Bildgebungsroboter wurde von </w:t>
      </w:r>
      <w:hyperlink r:id="rId9" w:history="1">
        <w:proofErr w:type="spellStart"/>
        <w:r w:rsidRPr="00384605">
          <w:rPr>
            <w:rStyle w:val="Hyperlink"/>
            <w:rFonts w:ascii="Arial" w:hAnsi="Arial" w:cs="Arial"/>
            <w:color w:val="EE2375"/>
            <w:u w:val="none"/>
            <w:lang w:val="de-DE"/>
          </w:rPr>
          <w:t>medPhoton</w:t>
        </w:r>
        <w:proofErr w:type="spellEnd"/>
      </w:hyperlink>
      <w:r w:rsidRPr="00D54FDA">
        <w:rPr>
          <w:rFonts w:ascii="Arial" w:hAnsi="Arial" w:cs="Arial"/>
          <w:color w:val="000000" w:themeColor="text1"/>
          <w:lang w:val="de-DE"/>
        </w:rPr>
        <w:t xml:space="preserve"> in enger Zusammenarbeit mit Brainlab entwickelt. Brainlab hat die Entwicklung mitfinanziert, strategisch in das Salzburger Unternehmen investiert und wird Exklusiv-Distributor von Loop-X in der </w:t>
      </w:r>
      <w:r w:rsidRPr="00D54FDA">
        <w:rPr>
          <w:rFonts w:ascii="Arial" w:hAnsi="Arial" w:cs="Arial"/>
          <w:color w:val="000000" w:themeColor="text1"/>
          <w:lang w:val="de-DE"/>
        </w:rPr>
        <w:lastRenderedPageBreak/>
        <w:t xml:space="preserve">Chirurgie. Beide Unternehmen haben sich für die Zukunft auf eine enge Zusammenarbeit verständigt mit dem Ziel, technologische Synergien zum Wohle der Chirurgen und ihrer Patienten zu maximieren. </w:t>
      </w:r>
    </w:p>
    <w:p w14:paraId="49CD16E6" w14:textId="77777777" w:rsidR="00384605" w:rsidRPr="00D54FDA" w:rsidRDefault="00384605" w:rsidP="00384605">
      <w:pPr>
        <w:jc w:val="both"/>
        <w:rPr>
          <w:rFonts w:ascii="Arial" w:hAnsi="Arial" w:cs="Arial"/>
          <w:color w:val="000000" w:themeColor="text1"/>
          <w:lang w:val="de-DE"/>
        </w:rPr>
      </w:pPr>
    </w:p>
    <w:p w14:paraId="5BF456CF" w14:textId="77777777" w:rsidR="00384605" w:rsidRPr="00D54FDA" w:rsidRDefault="00384605" w:rsidP="00384605">
      <w:pPr>
        <w:jc w:val="both"/>
        <w:rPr>
          <w:rFonts w:ascii="Arial" w:hAnsi="Arial" w:cs="Arial"/>
          <w:color w:val="000000" w:themeColor="text1"/>
          <w:lang w:val="de-DE"/>
        </w:rPr>
      </w:pPr>
      <w:r w:rsidRPr="00D54FDA">
        <w:rPr>
          <w:rFonts w:ascii="Arial" w:hAnsi="Arial" w:cs="Arial"/>
          <w:color w:val="000000" w:themeColor="text1"/>
          <w:lang w:val="de-DE"/>
        </w:rPr>
        <w:t xml:space="preserve">Weitere Informationen finden Sie unter </w:t>
      </w:r>
      <w:hyperlink r:id="rId10" w:history="1">
        <w:r w:rsidRPr="00384605">
          <w:rPr>
            <w:rStyle w:val="Hyperlink"/>
            <w:rFonts w:ascii="Arial" w:hAnsi="Arial" w:cs="Arial"/>
            <w:color w:val="EE2375"/>
            <w:u w:val="none"/>
            <w:lang w:val="de-DE"/>
          </w:rPr>
          <w:t>brainlab.com/loop-X</w:t>
        </w:r>
      </w:hyperlink>
      <w:r w:rsidRPr="00D54FDA">
        <w:rPr>
          <w:rFonts w:ascii="Arial" w:hAnsi="Arial" w:cs="Arial"/>
          <w:color w:val="000000" w:themeColor="text1"/>
          <w:lang w:val="de-DE"/>
        </w:rPr>
        <w:t xml:space="preserve">. Besucher der </w:t>
      </w:r>
      <w:proofErr w:type="spellStart"/>
      <w:r w:rsidRPr="00D54FDA">
        <w:rPr>
          <w:rFonts w:ascii="Arial" w:hAnsi="Arial" w:cs="Arial"/>
          <w:color w:val="000000" w:themeColor="text1"/>
          <w:lang w:val="de-DE"/>
        </w:rPr>
        <w:t>Eurospine</w:t>
      </w:r>
      <w:proofErr w:type="spellEnd"/>
      <w:r w:rsidRPr="00D54FDA">
        <w:rPr>
          <w:rFonts w:ascii="Arial" w:hAnsi="Arial" w:cs="Arial"/>
          <w:color w:val="000000" w:themeColor="text1"/>
          <w:lang w:val="de-DE"/>
        </w:rPr>
        <w:t xml:space="preserve"> können Loop-X am Brainlab-Stand (Nr. 18) live erleben. </w:t>
      </w:r>
    </w:p>
    <w:p w14:paraId="1CBC58CB" w14:textId="700DF88C" w:rsidR="005F031A" w:rsidRPr="00384605" w:rsidRDefault="005F031A" w:rsidP="00A3205D">
      <w:pPr>
        <w:rPr>
          <w:rFonts w:ascii="Arial" w:hAnsi="Arial" w:cs="Arial"/>
          <w:color w:val="000000" w:themeColor="text1"/>
          <w:lang w:val="de-DE"/>
        </w:rPr>
      </w:pPr>
    </w:p>
    <w:p w14:paraId="63050174" w14:textId="260E0CB0" w:rsidR="00B202E6" w:rsidRPr="00384605" w:rsidRDefault="00384605" w:rsidP="00A3205D">
      <w:pPr>
        <w:rPr>
          <w:rFonts w:ascii="Arial" w:hAnsi="Arial" w:cs="Arial"/>
          <w:b/>
          <w:bCs/>
          <w:color w:val="000000" w:themeColor="text1"/>
          <w:lang w:val="de-DE"/>
        </w:rPr>
      </w:pPr>
      <w:r w:rsidRPr="00384605">
        <w:rPr>
          <w:rFonts w:ascii="Arial" w:hAnsi="Arial" w:cs="Arial"/>
          <w:b/>
          <w:bCs/>
          <w:color w:val="000000" w:themeColor="text1"/>
          <w:lang w:val="de-DE"/>
        </w:rPr>
        <w:t xml:space="preserve">Über </w:t>
      </w:r>
      <w:r w:rsidR="00B202E6" w:rsidRPr="00384605">
        <w:rPr>
          <w:rFonts w:ascii="Arial" w:hAnsi="Arial" w:cs="Arial"/>
          <w:b/>
          <w:bCs/>
          <w:color w:val="000000" w:themeColor="text1"/>
          <w:lang w:val="de-DE"/>
        </w:rPr>
        <w:t>Brainlab</w:t>
      </w:r>
    </w:p>
    <w:p w14:paraId="2D506969" w14:textId="77777777" w:rsidR="00384605" w:rsidRPr="00D54FDA" w:rsidRDefault="00384605" w:rsidP="00384605">
      <w:pPr>
        <w:spacing w:after="200"/>
        <w:rPr>
          <w:rFonts w:ascii="Arial" w:hAnsi="Arial" w:cs="Arial"/>
          <w:sz w:val="22"/>
          <w:szCs w:val="22"/>
          <w:lang w:val="de-DE" w:eastAsia="ja-JP"/>
        </w:rPr>
      </w:pPr>
      <w:r w:rsidRPr="00D54FDA">
        <w:rPr>
          <w:rFonts w:ascii="Arial" w:hAnsi="Arial" w:cs="Arial"/>
          <w:sz w:val="22"/>
          <w:szCs w:val="22"/>
          <w:lang w:val="de-DE" w:eastAsia="ja-JP"/>
        </w:rPr>
        <w:t xml:space="preserve">Brainlab, mit Hauptsitz in München, entwickelt, produziert und vertreibt softwaregestützte Medizintechnik für präzise, minimal-invasive Eingriffe. </w:t>
      </w:r>
      <w:bookmarkStart w:id="2" w:name="_GoBack"/>
      <w:bookmarkEnd w:id="2"/>
    </w:p>
    <w:p w14:paraId="00E8B2AC" w14:textId="77777777" w:rsidR="00384605" w:rsidRPr="00D54FDA" w:rsidRDefault="00384605" w:rsidP="00384605">
      <w:pPr>
        <w:spacing w:after="200"/>
        <w:rPr>
          <w:rFonts w:ascii="Arial" w:hAnsi="Arial" w:cs="Arial"/>
          <w:sz w:val="22"/>
          <w:szCs w:val="22"/>
          <w:lang w:val="de-DE" w:eastAsia="ja-JP"/>
        </w:rPr>
      </w:pPr>
      <w:r w:rsidRPr="00D54FDA">
        <w:rPr>
          <w:rFonts w:ascii="Arial" w:hAnsi="Arial" w:cs="Arial"/>
          <w:sz w:val="22"/>
          <w:szCs w:val="22"/>
          <w:lang w:val="de-DE" w:eastAsia="ja-JP"/>
        </w:rPr>
        <w:t>Die Kernkompetenz liegt in den Bereichen der informationsgeführten Chirurgie, Radiochirurgie, Präzisions-Strahlentherapie und der digitalen Vernetzung für den Austausch von Informationen und Wissen unter Medizinern im OP. Mit Brainlab Technologie werden effizientere Behandlungen im Bereich Radiochirurgie sowie in weiteren zahlreichen chirurgischen Fachdisziplinen wie der Neurochirurgie, Unfallchirurgie, HNO-, MKG- und Wirbelsäulenchirurgie ermöglicht.</w:t>
      </w:r>
    </w:p>
    <w:p w14:paraId="7A1B1592" w14:textId="77777777" w:rsidR="00384605" w:rsidRPr="00D54FDA" w:rsidRDefault="00384605" w:rsidP="00384605">
      <w:pPr>
        <w:spacing w:after="200"/>
        <w:rPr>
          <w:rFonts w:ascii="Arial" w:hAnsi="Arial" w:cs="Arial"/>
          <w:sz w:val="22"/>
          <w:szCs w:val="22"/>
          <w:lang w:val="de-DE" w:eastAsia="ja-JP"/>
        </w:rPr>
      </w:pPr>
      <w:r w:rsidRPr="00D54FDA">
        <w:rPr>
          <w:rFonts w:ascii="Arial" w:hAnsi="Arial" w:cs="Arial"/>
          <w:sz w:val="22"/>
          <w:szCs w:val="22"/>
          <w:lang w:val="de-DE" w:eastAsia="ja-JP"/>
        </w:rPr>
        <w:t>Das 1989 gegründete, mittelständische Unternehmen beschäftigt rund 1.400 Mitarbeiter an 18 Standorten weltweit und ist mit mehr als 12.850 installierten Systemen in über 100 Ländern unter den Marktführern.</w:t>
      </w:r>
    </w:p>
    <w:p w14:paraId="2E447B6F" w14:textId="0CFD2CA5" w:rsidR="0004466D" w:rsidRPr="00384605" w:rsidRDefault="00384605" w:rsidP="00A3205D">
      <w:pPr>
        <w:rPr>
          <w:rFonts w:ascii="Arial" w:hAnsi="Arial" w:cs="Arial"/>
          <w:b/>
          <w:bCs/>
          <w:color w:val="000000" w:themeColor="text1"/>
          <w:lang w:val="de-DE"/>
        </w:rPr>
      </w:pPr>
      <w:r w:rsidRPr="00384605">
        <w:rPr>
          <w:rFonts w:ascii="Arial" w:hAnsi="Arial" w:cs="Arial"/>
          <w:b/>
          <w:bCs/>
          <w:color w:val="000000" w:themeColor="text1"/>
          <w:lang w:val="de-DE"/>
        </w:rPr>
        <w:t>Über</w:t>
      </w:r>
      <w:r w:rsidR="00DB30A0" w:rsidRPr="00384605">
        <w:rPr>
          <w:rFonts w:ascii="Arial" w:hAnsi="Arial" w:cs="Arial"/>
          <w:b/>
          <w:bCs/>
          <w:color w:val="000000" w:themeColor="text1"/>
          <w:lang w:val="de-DE"/>
        </w:rPr>
        <w:t xml:space="preserve"> </w:t>
      </w:r>
      <w:proofErr w:type="spellStart"/>
      <w:r w:rsidR="00DB30A0" w:rsidRPr="00384605">
        <w:rPr>
          <w:rFonts w:ascii="Arial" w:hAnsi="Arial" w:cs="Arial"/>
          <w:b/>
          <w:bCs/>
          <w:color w:val="000000" w:themeColor="text1"/>
          <w:lang w:val="de-DE"/>
        </w:rPr>
        <w:t>medPhoton</w:t>
      </w:r>
      <w:proofErr w:type="spellEnd"/>
    </w:p>
    <w:p w14:paraId="4B6319BB" w14:textId="77777777" w:rsidR="00384605" w:rsidRPr="00384605" w:rsidRDefault="00384605" w:rsidP="00384605">
      <w:pPr>
        <w:rPr>
          <w:rFonts w:ascii="Arial" w:eastAsia="Times New Roman" w:hAnsi="Arial" w:cs="Arial"/>
          <w:color w:val="000000" w:themeColor="text1"/>
          <w:lang w:val="de-DE"/>
        </w:rPr>
      </w:pPr>
      <w:proofErr w:type="spellStart"/>
      <w:r w:rsidRPr="00384605">
        <w:rPr>
          <w:rFonts w:ascii="Arial" w:eastAsia="Times New Roman" w:hAnsi="Arial" w:cs="Arial"/>
          <w:color w:val="000000" w:themeColor="text1"/>
          <w:lang w:val="de-DE"/>
        </w:rPr>
        <w:t>medPhoton</w:t>
      </w:r>
      <w:proofErr w:type="spellEnd"/>
      <w:r w:rsidRPr="00384605">
        <w:rPr>
          <w:rFonts w:ascii="Arial" w:eastAsia="Times New Roman" w:hAnsi="Arial" w:cs="Arial"/>
          <w:color w:val="000000" w:themeColor="text1"/>
          <w:lang w:val="de-DE"/>
        </w:rPr>
        <w:t xml:space="preserve"> entwickelt und produziert CE-gekennzeichnete und FDA-zugelassene Medizinprodukte für bildgebende Verfahren in der Strahlentherapie, mit einem starken Fokus auf die Partikeltherapie. Im Mittelpunkt der fortgeschrittenen Produktentwicklung stehen innovative, universelle Lösungen für Roboter, navigierte Anwendungen in der Chirurgie, </w:t>
      </w:r>
      <w:proofErr w:type="spellStart"/>
      <w:r w:rsidRPr="00384605">
        <w:rPr>
          <w:rFonts w:ascii="Arial" w:eastAsia="Times New Roman" w:hAnsi="Arial" w:cs="Arial"/>
          <w:color w:val="000000" w:themeColor="text1"/>
          <w:lang w:val="de-DE"/>
        </w:rPr>
        <w:t>interventionellen</w:t>
      </w:r>
      <w:proofErr w:type="spellEnd"/>
      <w:r w:rsidRPr="00384605">
        <w:rPr>
          <w:rFonts w:ascii="Arial" w:eastAsia="Times New Roman" w:hAnsi="Arial" w:cs="Arial"/>
          <w:color w:val="000000" w:themeColor="text1"/>
          <w:lang w:val="de-DE"/>
        </w:rPr>
        <w:t xml:space="preserve"> Radiologie, </w:t>
      </w:r>
      <w:proofErr w:type="spellStart"/>
      <w:r w:rsidRPr="00384605">
        <w:rPr>
          <w:rFonts w:ascii="Arial" w:eastAsia="Times New Roman" w:hAnsi="Arial" w:cs="Arial"/>
          <w:color w:val="000000" w:themeColor="text1"/>
          <w:lang w:val="de-DE"/>
        </w:rPr>
        <w:t>Brachytherapie</w:t>
      </w:r>
      <w:proofErr w:type="spellEnd"/>
      <w:r w:rsidRPr="00384605">
        <w:rPr>
          <w:rFonts w:ascii="Arial" w:eastAsia="Times New Roman" w:hAnsi="Arial" w:cs="Arial"/>
          <w:color w:val="000000" w:themeColor="text1"/>
          <w:lang w:val="de-DE"/>
        </w:rPr>
        <w:t xml:space="preserve"> und intraoperativer Strahlentherapie (IORT). Die Kernkompetenzen und patentierten Lösungen mit röntgenbasierten Bildketten und Algorithmen werden für Systemintegratoren in B2B-Partnerschaften weltweit maßgeschneidert. </w:t>
      </w:r>
    </w:p>
    <w:p w14:paraId="4546DAAE" w14:textId="33DF00E9" w:rsidR="00A2113D" w:rsidRPr="00384605" w:rsidRDefault="00384605" w:rsidP="00384605">
      <w:pPr>
        <w:rPr>
          <w:rFonts w:ascii="Arial" w:hAnsi="Arial" w:cs="Arial"/>
          <w:color w:val="000000" w:themeColor="text1"/>
          <w:lang w:val="de-DE"/>
        </w:rPr>
      </w:pPr>
      <w:proofErr w:type="spellStart"/>
      <w:r w:rsidRPr="00384605">
        <w:rPr>
          <w:rFonts w:ascii="Arial" w:eastAsia="Times New Roman" w:hAnsi="Arial" w:cs="Arial"/>
          <w:color w:val="000000" w:themeColor="text1"/>
          <w:lang w:val="de-DE"/>
        </w:rPr>
        <w:t>medPhoton</w:t>
      </w:r>
      <w:proofErr w:type="spellEnd"/>
      <w:r w:rsidRPr="00384605">
        <w:rPr>
          <w:rFonts w:ascii="Arial" w:eastAsia="Times New Roman" w:hAnsi="Arial" w:cs="Arial"/>
          <w:color w:val="000000" w:themeColor="text1"/>
          <w:lang w:val="de-DE"/>
        </w:rPr>
        <w:t xml:space="preserve"> wurde 2012 in Salzburg gegründet und beschäftigt fast 50 Mitarbeiter, darunter Physiker, Maschinenbau- und Elektroingenieure sowie Softwareentwickler. Das Unternehmen ist ein Spin-off der Paracelsus Medical University und des Salzburger Landeskrankenhauses (SALK).</w:t>
      </w:r>
    </w:p>
    <w:p w14:paraId="4A402B90" w14:textId="77777777" w:rsidR="00A2113D" w:rsidRPr="00384605" w:rsidRDefault="00A2113D" w:rsidP="00DB30A0">
      <w:pPr>
        <w:rPr>
          <w:rFonts w:ascii="Arial" w:hAnsi="Arial" w:cs="Arial"/>
          <w:color w:val="000000" w:themeColor="text1"/>
          <w:lang w:val="de-DE"/>
        </w:rPr>
      </w:pPr>
    </w:p>
    <w:p w14:paraId="1AD411CD" w14:textId="77777777" w:rsidR="00A2113D" w:rsidRPr="00384605" w:rsidRDefault="00A2113D" w:rsidP="00DB30A0">
      <w:pPr>
        <w:rPr>
          <w:rFonts w:ascii="Arial" w:hAnsi="Arial" w:cs="Arial"/>
          <w:color w:val="000000" w:themeColor="text1"/>
          <w:lang w:val="de-DE"/>
        </w:rPr>
      </w:pPr>
    </w:p>
    <w:p w14:paraId="5FD964C6" w14:textId="1337B2B8" w:rsidR="00D63C77" w:rsidRPr="00A2113D" w:rsidRDefault="00384605" w:rsidP="00DB30A0">
      <w:pPr>
        <w:rPr>
          <w:rFonts w:ascii="Arial" w:hAnsi="Arial" w:cs="Arial"/>
          <w:color w:val="000000" w:themeColor="text1"/>
        </w:rPr>
      </w:pPr>
      <w:r>
        <w:rPr>
          <w:rFonts w:ascii="Arial" w:hAnsi="Arial" w:cs="Arial"/>
          <w:color w:val="000000" w:themeColor="text1"/>
          <w:lang w:val="de-DE"/>
        </w:rPr>
        <w:t>Pressekontakt:</w:t>
      </w:r>
    </w:p>
    <w:p w14:paraId="39FAFBDB" w14:textId="5E41D031" w:rsidR="00D63C77" w:rsidRPr="00A2113D" w:rsidRDefault="00D63C77" w:rsidP="00DB30A0">
      <w:pPr>
        <w:rPr>
          <w:rFonts w:ascii="Arial" w:hAnsi="Arial" w:cs="Arial"/>
          <w:color w:val="000000" w:themeColor="text1"/>
        </w:rPr>
      </w:pPr>
      <w:r w:rsidRPr="00A2113D">
        <w:rPr>
          <w:rFonts w:ascii="Arial" w:hAnsi="Arial" w:cs="Arial"/>
          <w:color w:val="000000" w:themeColor="text1"/>
        </w:rPr>
        <w:t>Irmgard Schlembach</w:t>
      </w:r>
    </w:p>
    <w:p w14:paraId="1DDCDA38" w14:textId="45FD12E4" w:rsidR="00D63C77" w:rsidRDefault="00D63C77" w:rsidP="00DB30A0">
      <w:pPr>
        <w:rPr>
          <w:rFonts w:ascii="Arial" w:hAnsi="Arial" w:cs="Arial"/>
          <w:color w:val="000000" w:themeColor="text1"/>
        </w:rPr>
      </w:pPr>
      <w:r w:rsidRPr="00A2113D">
        <w:rPr>
          <w:rFonts w:ascii="Arial" w:hAnsi="Arial" w:cs="Arial"/>
          <w:color w:val="000000" w:themeColor="text1"/>
        </w:rPr>
        <w:t>Marketing Manager, Communication</w:t>
      </w:r>
    </w:p>
    <w:p w14:paraId="295D7FA4" w14:textId="02F68C86" w:rsidR="00D456C8" w:rsidRPr="00A2113D" w:rsidRDefault="00D456C8" w:rsidP="00DB30A0">
      <w:pPr>
        <w:rPr>
          <w:rFonts w:ascii="Arial" w:hAnsi="Arial" w:cs="Arial"/>
          <w:color w:val="000000" w:themeColor="text1"/>
        </w:rPr>
      </w:pPr>
      <w:r>
        <w:rPr>
          <w:rFonts w:ascii="Arial" w:hAnsi="Arial" w:cs="Arial"/>
          <w:color w:val="000000" w:themeColor="text1"/>
        </w:rPr>
        <w:t>Brainlab</w:t>
      </w:r>
    </w:p>
    <w:p w14:paraId="2B00B95F" w14:textId="3DDFFDAE" w:rsidR="00D63C77" w:rsidRPr="00A2113D" w:rsidRDefault="00D63C77" w:rsidP="00DB30A0">
      <w:pPr>
        <w:rPr>
          <w:rFonts w:ascii="Arial" w:hAnsi="Arial" w:cs="Arial"/>
          <w:color w:val="000000" w:themeColor="text1"/>
        </w:rPr>
      </w:pPr>
      <w:r w:rsidRPr="00A2113D">
        <w:rPr>
          <w:rFonts w:ascii="Arial" w:hAnsi="Arial" w:cs="Arial"/>
          <w:color w:val="000000" w:themeColor="text1"/>
        </w:rPr>
        <w:t>+49 89 99 1568 0</w:t>
      </w:r>
    </w:p>
    <w:p w14:paraId="2EE3EC3F" w14:textId="78EB0167" w:rsidR="00D63C77" w:rsidRPr="00A2113D" w:rsidRDefault="00D63C77" w:rsidP="00DB30A0">
      <w:pPr>
        <w:rPr>
          <w:rFonts w:ascii="Arial" w:hAnsi="Arial" w:cs="Arial"/>
          <w:color w:val="000000" w:themeColor="text1"/>
        </w:rPr>
      </w:pPr>
    </w:p>
    <w:p w14:paraId="6AA1C86C" w14:textId="5B92C8C0" w:rsidR="00D63C77" w:rsidRPr="00A2113D" w:rsidRDefault="00D63C77" w:rsidP="00DB30A0">
      <w:pPr>
        <w:rPr>
          <w:rFonts w:ascii="Arial" w:hAnsi="Arial" w:cs="Arial"/>
          <w:color w:val="000000" w:themeColor="text1"/>
        </w:rPr>
      </w:pPr>
    </w:p>
    <w:p w14:paraId="326F8BC1" w14:textId="77777777" w:rsidR="00384605" w:rsidRPr="00384605" w:rsidRDefault="00384605" w:rsidP="00384605">
      <w:pPr>
        <w:jc w:val="both"/>
        <w:rPr>
          <w:rFonts w:ascii="Helvetica" w:hAnsi="Helvetica"/>
          <w:color w:val="000000" w:themeColor="text1"/>
          <w:sz w:val="14"/>
          <w:szCs w:val="18"/>
          <w:lang w:val="de-DE"/>
        </w:rPr>
      </w:pPr>
      <w:r w:rsidRPr="00384605">
        <w:rPr>
          <w:rFonts w:ascii="Helvetica" w:hAnsi="Helvetica"/>
          <w:color w:val="000000" w:themeColor="text1"/>
          <w:sz w:val="14"/>
          <w:szCs w:val="18"/>
          <w:lang w:val="de-DE"/>
        </w:rPr>
        <w:t>Haftungsausschluss:</w:t>
      </w:r>
    </w:p>
    <w:p w14:paraId="10E4A059" w14:textId="122F937A" w:rsidR="00D63C77" w:rsidRPr="00384605" w:rsidRDefault="00384605" w:rsidP="00384605">
      <w:pPr>
        <w:jc w:val="both"/>
        <w:rPr>
          <w:rFonts w:ascii="Helvetica" w:hAnsi="Helvetica"/>
          <w:color w:val="000000" w:themeColor="text1"/>
          <w:sz w:val="14"/>
          <w:szCs w:val="18"/>
          <w:lang w:val="de-DE"/>
        </w:rPr>
      </w:pPr>
      <w:r w:rsidRPr="00384605">
        <w:rPr>
          <w:rFonts w:ascii="Helvetica" w:hAnsi="Helvetica"/>
          <w:color w:val="000000" w:themeColor="text1"/>
          <w:sz w:val="14"/>
          <w:szCs w:val="18"/>
          <w:lang w:val="de-DE"/>
        </w:rPr>
        <w:t>Der mobile intraoperative Bildgebungsroboter Loop-X befindet sich derzeit in der Entwicklung, ist noch nicht  zugelassen und noch nicht kommerziell erhältlich. Brainlab nimmt derzeit keine Bestellungen für den mobilen intraoperativen Bildgebungsroboter Loop-X an. Die bereitgestellten Informationen dienen nur zu Informationszwecken. Die kommerzielle Verfügbarkeit hängt vom aktuellen Entwicklungsplan und der Genehmigung durch die zuständigen Aufsichtsbehörden ab.</w:t>
      </w:r>
    </w:p>
    <w:sectPr w:rsidR="00D63C77" w:rsidRPr="00384605" w:rsidSect="002B642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8628" w14:textId="77777777" w:rsidR="000F44BF" w:rsidRDefault="000F44BF" w:rsidP="00CF5C04">
      <w:r>
        <w:separator/>
      </w:r>
    </w:p>
  </w:endnote>
  <w:endnote w:type="continuationSeparator" w:id="0">
    <w:p w14:paraId="370D5DCF" w14:textId="77777777" w:rsidR="000F44BF" w:rsidRDefault="000F44BF" w:rsidP="00CF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A601" w14:textId="77777777" w:rsidR="000F44BF" w:rsidRDefault="000F44BF" w:rsidP="00CF5C04">
      <w:r>
        <w:separator/>
      </w:r>
    </w:p>
  </w:footnote>
  <w:footnote w:type="continuationSeparator" w:id="0">
    <w:p w14:paraId="4C502D89" w14:textId="77777777" w:rsidR="000F44BF" w:rsidRDefault="000F44BF" w:rsidP="00CF5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B79F" w14:textId="77777777" w:rsidR="00A2113D" w:rsidRDefault="00A2113D" w:rsidP="00A2113D">
    <w:pPr>
      <w:pStyle w:val="Header"/>
      <w:rPr>
        <w:rFonts w:ascii="Arial" w:hAnsi="Arial" w:cs="Arial"/>
        <w:b/>
        <w:color w:val="EE2375"/>
        <w:sz w:val="32"/>
      </w:rPr>
    </w:pPr>
  </w:p>
  <w:p w14:paraId="0E3C36CC" w14:textId="256BF75A" w:rsidR="00A2113D" w:rsidRPr="000E197E" w:rsidRDefault="00A2113D" w:rsidP="00A2113D">
    <w:pPr>
      <w:pStyle w:val="Header"/>
      <w:rPr>
        <w:rFonts w:ascii="Arial" w:hAnsi="Arial" w:cs="Arial"/>
        <w:b/>
        <w:color w:val="EE2375"/>
        <w:sz w:val="32"/>
      </w:rPr>
    </w:pPr>
    <w:r>
      <w:rPr>
        <w:noProof/>
        <w:lang w:eastAsia="ja-JP"/>
      </w:rPr>
      <w:drawing>
        <wp:anchor distT="0" distB="0" distL="114300" distR="114300" simplePos="0" relativeHeight="251659264" behindDoc="0" locked="0" layoutInCell="1" allowOverlap="1" wp14:anchorId="4D92A7CD" wp14:editId="0D845BE9">
          <wp:simplePos x="0" y="0"/>
          <wp:positionH relativeFrom="column">
            <wp:posOffset>-550545</wp:posOffset>
          </wp:positionH>
          <wp:positionV relativeFrom="paragraph">
            <wp:posOffset>-371475</wp:posOffset>
          </wp:positionV>
          <wp:extent cx="2438400" cy="332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32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E197E">
      <w:rPr>
        <w:rFonts w:ascii="Arial" w:hAnsi="Arial" w:cs="Arial"/>
        <w:b/>
        <w:color w:val="EE2375"/>
        <w:sz w:val="32"/>
      </w:rPr>
      <w:t>Press</w:t>
    </w:r>
    <w:r w:rsidR="00384605">
      <w:rPr>
        <w:rFonts w:ascii="Arial" w:hAnsi="Arial" w:cs="Arial"/>
        <w:b/>
        <w:color w:val="EE2375"/>
        <w:sz w:val="32"/>
      </w:rPr>
      <w:t>emitteilung</w:t>
    </w:r>
    <w:proofErr w:type="spellEnd"/>
  </w:p>
  <w:p w14:paraId="28ACF6B4" w14:textId="29AC2EF8" w:rsidR="00CF5C04" w:rsidRPr="00CF5C04" w:rsidRDefault="00CF5C04" w:rsidP="00CF5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303"/>
    <w:multiLevelType w:val="hybridMultilevel"/>
    <w:tmpl w:val="D6145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5D"/>
    <w:rsid w:val="00011102"/>
    <w:rsid w:val="00027F5D"/>
    <w:rsid w:val="0004466D"/>
    <w:rsid w:val="0005233B"/>
    <w:rsid w:val="000527C2"/>
    <w:rsid w:val="00060618"/>
    <w:rsid w:val="00066285"/>
    <w:rsid w:val="00080B38"/>
    <w:rsid w:val="00092812"/>
    <w:rsid w:val="000A09A6"/>
    <w:rsid w:val="000B095F"/>
    <w:rsid w:val="000C1940"/>
    <w:rsid w:val="000D04CC"/>
    <w:rsid w:val="000D5E36"/>
    <w:rsid w:val="000F44BF"/>
    <w:rsid w:val="000F64D9"/>
    <w:rsid w:val="00107883"/>
    <w:rsid w:val="0011266D"/>
    <w:rsid w:val="00112D81"/>
    <w:rsid w:val="001206EF"/>
    <w:rsid w:val="00146C03"/>
    <w:rsid w:val="00162553"/>
    <w:rsid w:val="00175215"/>
    <w:rsid w:val="00181CEE"/>
    <w:rsid w:val="00184A7D"/>
    <w:rsid w:val="001861D4"/>
    <w:rsid w:val="00196BA4"/>
    <w:rsid w:val="001A2D52"/>
    <w:rsid w:val="001A3B51"/>
    <w:rsid w:val="001B0957"/>
    <w:rsid w:val="001C5B11"/>
    <w:rsid w:val="001E2E5C"/>
    <w:rsid w:val="00200FEB"/>
    <w:rsid w:val="00222689"/>
    <w:rsid w:val="00224304"/>
    <w:rsid w:val="00243DDE"/>
    <w:rsid w:val="00263892"/>
    <w:rsid w:val="002935B9"/>
    <w:rsid w:val="002A5FFA"/>
    <w:rsid w:val="002B642C"/>
    <w:rsid w:val="002C3AF9"/>
    <w:rsid w:val="002D02E4"/>
    <w:rsid w:val="002E7E41"/>
    <w:rsid w:val="002F16ED"/>
    <w:rsid w:val="00310DAF"/>
    <w:rsid w:val="00311D74"/>
    <w:rsid w:val="00334BC5"/>
    <w:rsid w:val="00371EDC"/>
    <w:rsid w:val="0037222E"/>
    <w:rsid w:val="00384605"/>
    <w:rsid w:val="0038525B"/>
    <w:rsid w:val="00391B48"/>
    <w:rsid w:val="003A6016"/>
    <w:rsid w:val="003B15BF"/>
    <w:rsid w:val="003B6169"/>
    <w:rsid w:val="003B6478"/>
    <w:rsid w:val="003F4184"/>
    <w:rsid w:val="0040021F"/>
    <w:rsid w:val="00401005"/>
    <w:rsid w:val="00455F26"/>
    <w:rsid w:val="00456426"/>
    <w:rsid w:val="00463673"/>
    <w:rsid w:val="004736C5"/>
    <w:rsid w:val="004804D7"/>
    <w:rsid w:val="00481B42"/>
    <w:rsid w:val="004877D3"/>
    <w:rsid w:val="004A664F"/>
    <w:rsid w:val="004B21E6"/>
    <w:rsid w:val="004C6F82"/>
    <w:rsid w:val="005000C3"/>
    <w:rsid w:val="00514441"/>
    <w:rsid w:val="00514F89"/>
    <w:rsid w:val="0058213A"/>
    <w:rsid w:val="005879BE"/>
    <w:rsid w:val="005959E3"/>
    <w:rsid w:val="005B3D1A"/>
    <w:rsid w:val="005C0D76"/>
    <w:rsid w:val="005C5E8B"/>
    <w:rsid w:val="005F031A"/>
    <w:rsid w:val="005F3E10"/>
    <w:rsid w:val="00625928"/>
    <w:rsid w:val="006347B6"/>
    <w:rsid w:val="00647378"/>
    <w:rsid w:val="006522A8"/>
    <w:rsid w:val="0067496E"/>
    <w:rsid w:val="00676F73"/>
    <w:rsid w:val="0067755F"/>
    <w:rsid w:val="00686610"/>
    <w:rsid w:val="006A576A"/>
    <w:rsid w:val="006A7257"/>
    <w:rsid w:val="006C0B79"/>
    <w:rsid w:val="006C6C12"/>
    <w:rsid w:val="006E7B27"/>
    <w:rsid w:val="00705388"/>
    <w:rsid w:val="0070748A"/>
    <w:rsid w:val="00720292"/>
    <w:rsid w:val="0073188C"/>
    <w:rsid w:val="00774948"/>
    <w:rsid w:val="00780815"/>
    <w:rsid w:val="007A4AEF"/>
    <w:rsid w:val="007E6C02"/>
    <w:rsid w:val="007F3537"/>
    <w:rsid w:val="00820CA0"/>
    <w:rsid w:val="00844658"/>
    <w:rsid w:val="00867872"/>
    <w:rsid w:val="008724E4"/>
    <w:rsid w:val="00894932"/>
    <w:rsid w:val="00897BED"/>
    <w:rsid w:val="00897DD1"/>
    <w:rsid w:val="008A7CAC"/>
    <w:rsid w:val="008D0882"/>
    <w:rsid w:val="008D3C39"/>
    <w:rsid w:val="00911A93"/>
    <w:rsid w:val="0091398D"/>
    <w:rsid w:val="009176DF"/>
    <w:rsid w:val="00920326"/>
    <w:rsid w:val="0092347D"/>
    <w:rsid w:val="0092542F"/>
    <w:rsid w:val="00934239"/>
    <w:rsid w:val="00944BBC"/>
    <w:rsid w:val="00951334"/>
    <w:rsid w:val="00952ACC"/>
    <w:rsid w:val="00954CEE"/>
    <w:rsid w:val="00957EE1"/>
    <w:rsid w:val="00962860"/>
    <w:rsid w:val="0097604E"/>
    <w:rsid w:val="00987A7A"/>
    <w:rsid w:val="009A276F"/>
    <w:rsid w:val="009A3DCB"/>
    <w:rsid w:val="009A74F3"/>
    <w:rsid w:val="009C67AF"/>
    <w:rsid w:val="009E38F7"/>
    <w:rsid w:val="009E590C"/>
    <w:rsid w:val="009F3D98"/>
    <w:rsid w:val="00A052A2"/>
    <w:rsid w:val="00A200D3"/>
    <w:rsid w:val="00A2113D"/>
    <w:rsid w:val="00A2362B"/>
    <w:rsid w:val="00A24673"/>
    <w:rsid w:val="00A3205D"/>
    <w:rsid w:val="00A402EE"/>
    <w:rsid w:val="00A42D6D"/>
    <w:rsid w:val="00A43FE4"/>
    <w:rsid w:val="00A55CF8"/>
    <w:rsid w:val="00A73054"/>
    <w:rsid w:val="00A92E60"/>
    <w:rsid w:val="00AA1D25"/>
    <w:rsid w:val="00AB442C"/>
    <w:rsid w:val="00AC12A5"/>
    <w:rsid w:val="00AC7B8B"/>
    <w:rsid w:val="00AD2C2F"/>
    <w:rsid w:val="00B03856"/>
    <w:rsid w:val="00B202E6"/>
    <w:rsid w:val="00B2397D"/>
    <w:rsid w:val="00B40BD5"/>
    <w:rsid w:val="00B8185A"/>
    <w:rsid w:val="00B9352C"/>
    <w:rsid w:val="00B9776E"/>
    <w:rsid w:val="00BB32FE"/>
    <w:rsid w:val="00BD1A49"/>
    <w:rsid w:val="00BE5D38"/>
    <w:rsid w:val="00BF6102"/>
    <w:rsid w:val="00C171C2"/>
    <w:rsid w:val="00C448B3"/>
    <w:rsid w:val="00C508EF"/>
    <w:rsid w:val="00C60DF0"/>
    <w:rsid w:val="00C65C06"/>
    <w:rsid w:val="00C96747"/>
    <w:rsid w:val="00CA595F"/>
    <w:rsid w:val="00CB42A4"/>
    <w:rsid w:val="00CC76E6"/>
    <w:rsid w:val="00CE3D35"/>
    <w:rsid w:val="00CF3A03"/>
    <w:rsid w:val="00CF5C04"/>
    <w:rsid w:val="00D027A8"/>
    <w:rsid w:val="00D03D23"/>
    <w:rsid w:val="00D04139"/>
    <w:rsid w:val="00D456C8"/>
    <w:rsid w:val="00D55A9E"/>
    <w:rsid w:val="00D5616B"/>
    <w:rsid w:val="00D616ED"/>
    <w:rsid w:val="00D61C91"/>
    <w:rsid w:val="00D63C77"/>
    <w:rsid w:val="00D86BAC"/>
    <w:rsid w:val="00DA32EE"/>
    <w:rsid w:val="00DB30A0"/>
    <w:rsid w:val="00DB6B64"/>
    <w:rsid w:val="00DC45EC"/>
    <w:rsid w:val="00DC724B"/>
    <w:rsid w:val="00DE58F6"/>
    <w:rsid w:val="00DF3454"/>
    <w:rsid w:val="00DF5C43"/>
    <w:rsid w:val="00E11664"/>
    <w:rsid w:val="00E30E25"/>
    <w:rsid w:val="00E57CD3"/>
    <w:rsid w:val="00E82ADF"/>
    <w:rsid w:val="00EB6D32"/>
    <w:rsid w:val="00ED2BA7"/>
    <w:rsid w:val="00F211FC"/>
    <w:rsid w:val="00F34F6E"/>
    <w:rsid w:val="00F40DE7"/>
    <w:rsid w:val="00F55251"/>
    <w:rsid w:val="00F64D07"/>
    <w:rsid w:val="00F91432"/>
    <w:rsid w:val="00F91E14"/>
    <w:rsid w:val="00FD33F6"/>
    <w:rsid w:val="00FE0D1B"/>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36F62"/>
  <w15:chartTrackingRefBased/>
  <w15:docId w15:val="{E4E8C219-9512-1E41-A4F0-4243B0B2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04"/>
    <w:rPr>
      <w:color w:val="0563C1" w:themeColor="hyperlink"/>
      <w:u w:val="single"/>
    </w:rPr>
  </w:style>
  <w:style w:type="paragraph" w:styleId="Header">
    <w:name w:val="header"/>
    <w:basedOn w:val="Normal"/>
    <w:link w:val="HeaderChar"/>
    <w:uiPriority w:val="99"/>
    <w:unhideWhenUsed/>
    <w:rsid w:val="00CF5C04"/>
    <w:pPr>
      <w:tabs>
        <w:tab w:val="center" w:pos="4680"/>
        <w:tab w:val="right" w:pos="9360"/>
      </w:tabs>
    </w:pPr>
  </w:style>
  <w:style w:type="character" w:customStyle="1" w:styleId="HeaderChar">
    <w:name w:val="Header Char"/>
    <w:basedOn w:val="DefaultParagraphFont"/>
    <w:link w:val="Header"/>
    <w:uiPriority w:val="99"/>
    <w:rsid w:val="00CF5C04"/>
  </w:style>
  <w:style w:type="paragraph" w:styleId="Footer">
    <w:name w:val="footer"/>
    <w:basedOn w:val="Normal"/>
    <w:link w:val="FooterChar"/>
    <w:uiPriority w:val="99"/>
    <w:unhideWhenUsed/>
    <w:rsid w:val="00CF5C04"/>
    <w:pPr>
      <w:tabs>
        <w:tab w:val="center" w:pos="4680"/>
        <w:tab w:val="right" w:pos="9360"/>
      </w:tabs>
    </w:pPr>
  </w:style>
  <w:style w:type="character" w:customStyle="1" w:styleId="FooterChar">
    <w:name w:val="Footer Char"/>
    <w:basedOn w:val="DefaultParagraphFont"/>
    <w:link w:val="Footer"/>
    <w:uiPriority w:val="99"/>
    <w:rsid w:val="00CF5C04"/>
  </w:style>
  <w:style w:type="character" w:customStyle="1" w:styleId="UnresolvedMention1">
    <w:name w:val="Unresolved Mention1"/>
    <w:basedOn w:val="DefaultParagraphFont"/>
    <w:uiPriority w:val="99"/>
    <w:semiHidden/>
    <w:unhideWhenUsed/>
    <w:rsid w:val="00CC76E6"/>
    <w:rPr>
      <w:color w:val="605E5C"/>
      <w:shd w:val="clear" w:color="auto" w:fill="E1DFDD"/>
    </w:rPr>
  </w:style>
  <w:style w:type="paragraph" w:styleId="BalloonText">
    <w:name w:val="Balloon Text"/>
    <w:basedOn w:val="Normal"/>
    <w:link w:val="BalloonTextChar"/>
    <w:uiPriority w:val="99"/>
    <w:semiHidden/>
    <w:unhideWhenUsed/>
    <w:rsid w:val="00DC4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5EC"/>
    <w:rPr>
      <w:rFonts w:ascii="Times New Roman" w:hAnsi="Times New Roman" w:cs="Times New Roman"/>
      <w:sz w:val="18"/>
      <w:szCs w:val="18"/>
    </w:rPr>
  </w:style>
  <w:style w:type="paragraph" w:styleId="ListParagraph">
    <w:name w:val="List Paragraph"/>
    <w:basedOn w:val="Normal"/>
    <w:uiPriority w:val="34"/>
    <w:qFormat/>
    <w:rsid w:val="00DC45EC"/>
    <w:pPr>
      <w:ind w:left="720"/>
      <w:contextualSpacing/>
    </w:pPr>
  </w:style>
  <w:style w:type="character" w:styleId="FollowedHyperlink">
    <w:name w:val="FollowedHyperlink"/>
    <w:basedOn w:val="DefaultParagraphFont"/>
    <w:uiPriority w:val="99"/>
    <w:semiHidden/>
    <w:unhideWhenUsed/>
    <w:rsid w:val="00514441"/>
    <w:rPr>
      <w:color w:val="954F72" w:themeColor="followedHyperlink"/>
      <w:u w:val="single"/>
    </w:rPr>
  </w:style>
  <w:style w:type="character" w:styleId="CommentReference">
    <w:name w:val="annotation reference"/>
    <w:basedOn w:val="DefaultParagraphFont"/>
    <w:uiPriority w:val="99"/>
    <w:semiHidden/>
    <w:unhideWhenUsed/>
    <w:rsid w:val="009E38F7"/>
    <w:rPr>
      <w:sz w:val="16"/>
      <w:szCs w:val="16"/>
    </w:rPr>
  </w:style>
  <w:style w:type="paragraph" w:styleId="CommentText">
    <w:name w:val="annotation text"/>
    <w:basedOn w:val="Normal"/>
    <w:link w:val="CommentTextChar"/>
    <w:uiPriority w:val="99"/>
    <w:semiHidden/>
    <w:unhideWhenUsed/>
    <w:rsid w:val="009E38F7"/>
    <w:rPr>
      <w:sz w:val="20"/>
      <w:szCs w:val="20"/>
    </w:rPr>
  </w:style>
  <w:style w:type="character" w:customStyle="1" w:styleId="CommentTextChar">
    <w:name w:val="Comment Text Char"/>
    <w:basedOn w:val="DefaultParagraphFont"/>
    <w:link w:val="CommentText"/>
    <w:uiPriority w:val="99"/>
    <w:semiHidden/>
    <w:rsid w:val="009E38F7"/>
    <w:rPr>
      <w:sz w:val="20"/>
      <w:szCs w:val="20"/>
    </w:rPr>
  </w:style>
  <w:style w:type="paragraph" w:styleId="CommentSubject">
    <w:name w:val="annotation subject"/>
    <w:basedOn w:val="CommentText"/>
    <w:next w:val="CommentText"/>
    <w:link w:val="CommentSubjectChar"/>
    <w:uiPriority w:val="99"/>
    <w:semiHidden/>
    <w:unhideWhenUsed/>
    <w:rsid w:val="009E38F7"/>
    <w:rPr>
      <w:b/>
      <w:bCs/>
    </w:rPr>
  </w:style>
  <w:style w:type="character" w:customStyle="1" w:styleId="CommentSubjectChar">
    <w:name w:val="Comment Subject Char"/>
    <w:basedOn w:val="CommentTextChar"/>
    <w:link w:val="CommentSubject"/>
    <w:uiPriority w:val="99"/>
    <w:semiHidden/>
    <w:rsid w:val="009E38F7"/>
    <w:rPr>
      <w:b/>
      <w:bCs/>
      <w:sz w:val="20"/>
      <w:szCs w:val="20"/>
    </w:rPr>
  </w:style>
  <w:style w:type="paragraph" w:styleId="Revision">
    <w:name w:val="Revision"/>
    <w:hidden/>
    <w:uiPriority w:val="99"/>
    <w:semiHidden/>
    <w:rsid w:val="00DB6B64"/>
  </w:style>
  <w:style w:type="paragraph" w:styleId="NormalWeb">
    <w:name w:val="Normal (Web)"/>
    <w:basedOn w:val="Normal"/>
    <w:uiPriority w:val="99"/>
    <w:semiHidden/>
    <w:unhideWhenUsed/>
    <w:rsid w:val="009203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065">
      <w:bodyDiv w:val="1"/>
      <w:marLeft w:val="0"/>
      <w:marRight w:val="0"/>
      <w:marTop w:val="0"/>
      <w:marBottom w:val="0"/>
      <w:divBdr>
        <w:top w:val="none" w:sz="0" w:space="0" w:color="auto"/>
        <w:left w:val="none" w:sz="0" w:space="0" w:color="auto"/>
        <w:bottom w:val="none" w:sz="0" w:space="0" w:color="auto"/>
        <w:right w:val="none" w:sz="0" w:space="0" w:color="auto"/>
      </w:divBdr>
    </w:div>
    <w:div w:id="55321754">
      <w:bodyDiv w:val="1"/>
      <w:marLeft w:val="0"/>
      <w:marRight w:val="0"/>
      <w:marTop w:val="0"/>
      <w:marBottom w:val="0"/>
      <w:divBdr>
        <w:top w:val="none" w:sz="0" w:space="0" w:color="auto"/>
        <w:left w:val="none" w:sz="0" w:space="0" w:color="auto"/>
        <w:bottom w:val="none" w:sz="0" w:space="0" w:color="auto"/>
        <w:right w:val="none" w:sz="0" w:space="0" w:color="auto"/>
      </w:divBdr>
    </w:div>
    <w:div w:id="95289870">
      <w:bodyDiv w:val="1"/>
      <w:marLeft w:val="0"/>
      <w:marRight w:val="0"/>
      <w:marTop w:val="0"/>
      <w:marBottom w:val="0"/>
      <w:divBdr>
        <w:top w:val="none" w:sz="0" w:space="0" w:color="auto"/>
        <w:left w:val="none" w:sz="0" w:space="0" w:color="auto"/>
        <w:bottom w:val="none" w:sz="0" w:space="0" w:color="auto"/>
        <w:right w:val="none" w:sz="0" w:space="0" w:color="auto"/>
      </w:divBdr>
    </w:div>
    <w:div w:id="310907037">
      <w:bodyDiv w:val="1"/>
      <w:marLeft w:val="0"/>
      <w:marRight w:val="0"/>
      <w:marTop w:val="0"/>
      <w:marBottom w:val="0"/>
      <w:divBdr>
        <w:top w:val="none" w:sz="0" w:space="0" w:color="auto"/>
        <w:left w:val="none" w:sz="0" w:space="0" w:color="auto"/>
        <w:bottom w:val="none" w:sz="0" w:space="0" w:color="auto"/>
        <w:right w:val="none" w:sz="0" w:space="0" w:color="auto"/>
      </w:divBdr>
    </w:div>
    <w:div w:id="446774415">
      <w:bodyDiv w:val="1"/>
      <w:marLeft w:val="0"/>
      <w:marRight w:val="0"/>
      <w:marTop w:val="0"/>
      <w:marBottom w:val="0"/>
      <w:divBdr>
        <w:top w:val="none" w:sz="0" w:space="0" w:color="auto"/>
        <w:left w:val="none" w:sz="0" w:space="0" w:color="auto"/>
        <w:bottom w:val="none" w:sz="0" w:space="0" w:color="auto"/>
        <w:right w:val="none" w:sz="0" w:space="0" w:color="auto"/>
      </w:divBdr>
    </w:div>
    <w:div w:id="510223308">
      <w:bodyDiv w:val="1"/>
      <w:marLeft w:val="0"/>
      <w:marRight w:val="0"/>
      <w:marTop w:val="0"/>
      <w:marBottom w:val="0"/>
      <w:divBdr>
        <w:top w:val="none" w:sz="0" w:space="0" w:color="auto"/>
        <w:left w:val="none" w:sz="0" w:space="0" w:color="auto"/>
        <w:bottom w:val="none" w:sz="0" w:space="0" w:color="auto"/>
        <w:right w:val="none" w:sz="0" w:space="0" w:color="auto"/>
      </w:divBdr>
    </w:div>
    <w:div w:id="830801048">
      <w:bodyDiv w:val="1"/>
      <w:marLeft w:val="0"/>
      <w:marRight w:val="0"/>
      <w:marTop w:val="0"/>
      <w:marBottom w:val="0"/>
      <w:divBdr>
        <w:top w:val="none" w:sz="0" w:space="0" w:color="auto"/>
        <w:left w:val="none" w:sz="0" w:space="0" w:color="auto"/>
        <w:bottom w:val="none" w:sz="0" w:space="0" w:color="auto"/>
        <w:right w:val="none" w:sz="0" w:space="0" w:color="auto"/>
      </w:divBdr>
    </w:div>
    <w:div w:id="848712136">
      <w:bodyDiv w:val="1"/>
      <w:marLeft w:val="0"/>
      <w:marRight w:val="0"/>
      <w:marTop w:val="0"/>
      <w:marBottom w:val="0"/>
      <w:divBdr>
        <w:top w:val="none" w:sz="0" w:space="0" w:color="auto"/>
        <w:left w:val="none" w:sz="0" w:space="0" w:color="auto"/>
        <w:bottom w:val="none" w:sz="0" w:space="0" w:color="auto"/>
        <w:right w:val="none" w:sz="0" w:space="0" w:color="auto"/>
      </w:divBdr>
    </w:div>
    <w:div w:id="1260019045">
      <w:bodyDiv w:val="1"/>
      <w:marLeft w:val="0"/>
      <w:marRight w:val="0"/>
      <w:marTop w:val="0"/>
      <w:marBottom w:val="0"/>
      <w:divBdr>
        <w:top w:val="none" w:sz="0" w:space="0" w:color="auto"/>
        <w:left w:val="none" w:sz="0" w:space="0" w:color="auto"/>
        <w:bottom w:val="none" w:sz="0" w:space="0" w:color="auto"/>
        <w:right w:val="none" w:sz="0" w:space="0" w:color="auto"/>
      </w:divBdr>
    </w:div>
    <w:div w:id="1413308251">
      <w:bodyDiv w:val="1"/>
      <w:marLeft w:val="0"/>
      <w:marRight w:val="0"/>
      <w:marTop w:val="0"/>
      <w:marBottom w:val="0"/>
      <w:divBdr>
        <w:top w:val="none" w:sz="0" w:space="0" w:color="auto"/>
        <w:left w:val="none" w:sz="0" w:space="0" w:color="auto"/>
        <w:bottom w:val="none" w:sz="0" w:space="0" w:color="auto"/>
        <w:right w:val="none" w:sz="0" w:space="0" w:color="auto"/>
      </w:divBdr>
    </w:div>
    <w:div w:id="1456169855">
      <w:bodyDiv w:val="1"/>
      <w:marLeft w:val="0"/>
      <w:marRight w:val="0"/>
      <w:marTop w:val="0"/>
      <w:marBottom w:val="0"/>
      <w:divBdr>
        <w:top w:val="none" w:sz="0" w:space="0" w:color="auto"/>
        <w:left w:val="none" w:sz="0" w:space="0" w:color="auto"/>
        <w:bottom w:val="none" w:sz="0" w:space="0" w:color="auto"/>
        <w:right w:val="none" w:sz="0" w:space="0" w:color="auto"/>
      </w:divBdr>
    </w:div>
    <w:div w:id="1515880114">
      <w:bodyDiv w:val="1"/>
      <w:marLeft w:val="0"/>
      <w:marRight w:val="0"/>
      <w:marTop w:val="0"/>
      <w:marBottom w:val="0"/>
      <w:divBdr>
        <w:top w:val="none" w:sz="0" w:space="0" w:color="auto"/>
        <w:left w:val="none" w:sz="0" w:space="0" w:color="auto"/>
        <w:bottom w:val="none" w:sz="0" w:space="0" w:color="auto"/>
        <w:right w:val="none" w:sz="0" w:space="0" w:color="auto"/>
      </w:divBdr>
    </w:div>
    <w:div w:id="1644575170">
      <w:bodyDiv w:val="1"/>
      <w:marLeft w:val="0"/>
      <w:marRight w:val="0"/>
      <w:marTop w:val="0"/>
      <w:marBottom w:val="0"/>
      <w:divBdr>
        <w:top w:val="none" w:sz="0" w:space="0" w:color="auto"/>
        <w:left w:val="none" w:sz="0" w:space="0" w:color="auto"/>
        <w:bottom w:val="none" w:sz="0" w:space="0" w:color="auto"/>
        <w:right w:val="none" w:sz="0" w:space="0" w:color="auto"/>
      </w:divBdr>
    </w:div>
    <w:div w:id="1716004632">
      <w:bodyDiv w:val="1"/>
      <w:marLeft w:val="0"/>
      <w:marRight w:val="0"/>
      <w:marTop w:val="0"/>
      <w:marBottom w:val="0"/>
      <w:divBdr>
        <w:top w:val="none" w:sz="0" w:space="0" w:color="auto"/>
        <w:left w:val="none" w:sz="0" w:space="0" w:color="auto"/>
        <w:bottom w:val="none" w:sz="0" w:space="0" w:color="auto"/>
        <w:right w:val="none" w:sz="0" w:space="0" w:color="auto"/>
      </w:divBdr>
    </w:div>
    <w:div w:id="1846436513">
      <w:bodyDiv w:val="1"/>
      <w:marLeft w:val="0"/>
      <w:marRight w:val="0"/>
      <w:marTop w:val="0"/>
      <w:marBottom w:val="0"/>
      <w:divBdr>
        <w:top w:val="none" w:sz="0" w:space="0" w:color="auto"/>
        <w:left w:val="none" w:sz="0" w:space="0" w:color="auto"/>
        <w:bottom w:val="none" w:sz="0" w:space="0" w:color="auto"/>
        <w:right w:val="none" w:sz="0" w:space="0" w:color="auto"/>
      </w:divBdr>
    </w:div>
    <w:div w:id="19678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lab.com/de/chirurgie-produkte/uebersicht-ueber-plattformprodukte/robotic-intraoperative-mobile-cb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ainlab.co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ainlab.com/de/chirurgie-produkte/uebersicht-ueber-plattformprodukte/robotic-intraoperative-mobile-cbct/" TargetMode="External"/><Relationship Id="rId4" Type="http://schemas.openxmlformats.org/officeDocument/2006/relationships/webSettings" Target="webSettings.xml"/><Relationship Id="rId9" Type="http://schemas.openxmlformats.org/officeDocument/2006/relationships/hyperlink" Target="https://www.medphot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Debbra Verard</dc:creator>
  <cp:keywords/>
  <dc:description/>
  <cp:lastModifiedBy>Anna Bliss</cp:lastModifiedBy>
  <cp:revision>2</cp:revision>
  <dcterms:created xsi:type="dcterms:W3CDTF">2019-10-16T07:58:00Z</dcterms:created>
  <dcterms:modified xsi:type="dcterms:W3CDTF">2019-10-16T07:58:00Z</dcterms:modified>
</cp:coreProperties>
</file>